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65" w:rsidRDefault="00CB0B65" w:rsidP="00CB0B65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B22C3D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384EB8" w:rsidRDefault="00B22C3D">
      <w:r>
        <w:rPr>
          <w:rFonts w:ascii="Times New Roman" w:hAnsi="Times New Roman" w:cs="Times New Roman"/>
          <w:lang w:val="kk-KZ"/>
        </w:rPr>
        <w:t>5 М</w:t>
      </w:r>
      <w:r w:rsidR="00207FDE">
        <w:rPr>
          <w:rFonts w:ascii="Times New Roman" w:hAnsi="Times New Roman" w:cs="Times New Roman"/>
          <w:lang w:val="kk-KZ"/>
        </w:rPr>
        <w:t>ОӨЖ.</w:t>
      </w:r>
      <w:r w:rsidR="00207FDE">
        <w:rPr>
          <w:lang w:val="kk-KZ"/>
        </w:rPr>
        <w:t xml:space="preserve"> </w:t>
      </w:r>
      <w:r w:rsidR="00207FDE">
        <w:rPr>
          <w:rFonts w:ascii="Times New Roman" w:hAnsi="Times New Roman" w:cs="Times New Roman"/>
          <w:lang w:val="kk-KZ"/>
        </w:rPr>
        <w:t>Бирюков Н.С. Буржуазное телевидение и его доктрины. М.: Мысль, 1977. Осы еңбектегі шет ел телевизиясының психо-технологиялық әсерін байыптау және оның қазіргі өмірге сәйкестігін бағдарлау. Ауызша тапсыру.</w:t>
      </w:r>
    </w:p>
    <w:sectPr w:rsidR="00384EB8" w:rsidSect="006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65"/>
    <w:rsid w:val="00207FDE"/>
    <w:rsid w:val="00353F90"/>
    <w:rsid w:val="00384EB8"/>
    <w:rsid w:val="006F4464"/>
    <w:rsid w:val="00770DB9"/>
    <w:rsid w:val="00B22C3D"/>
    <w:rsid w:val="00C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B2397-25AE-497B-8860-17FDD93E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2018-11-02T09:42:00Z</dcterms:created>
  <dcterms:modified xsi:type="dcterms:W3CDTF">2018-11-02T09:42:00Z</dcterms:modified>
</cp:coreProperties>
</file>